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00" w:rsidRDefault="00656CCB" w:rsidP="008217C8">
      <w:pPr>
        <w:jc w:val="center"/>
      </w:pPr>
    </w:p>
    <w:p w:rsidR="008217C8" w:rsidRDefault="008217C8" w:rsidP="008217C8">
      <w:pPr>
        <w:jc w:val="center"/>
      </w:pPr>
    </w:p>
    <w:p w:rsidR="008217C8" w:rsidRDefault="008217C8" w:rsidP="008217C8">
      <w:pPr>
        <w:jc w:val="center"/>
      </w:pPr>
    </w:p>
    <w:p w:rsidR="008217C8" w:rsidRPr="008217C8" w:rsidRDefault="008217C8" w:rsidP="008217C8">
      <w:pPr>
        <w:spacing w:line="240" w:lineRule="auto"/>
        <w:jc w:val="center"/>
        <w:textAlignment w:val="top"/>
        <w:outlineLvl w:val="0"/>
        <w:rPr>
          <w:rFonts w:ascii="Helvetica" w:eastAsia="Times New Roman" w:hAnsi="Helvetica" w:cs="Helvetica"/>
          <w:b/>
          <w:bCs/>
          <w:color w:val="000000"/>
          <w:kern w:val="36"/>
          <w:sz w:val="24"/>
          <w:szCs w:val="24"/>
          <w:u w:val="single"/>
        </w:rPr>
      </w:pPr>
      <w:r w:rsidRPr="008217C8">
        <w:rPr>
          <w:rFonts w:ascii="Helvetica" w:eastAsia="Times New Roman" w:hAnsi="Helvetica" w:cs="Helvetica"/>
          <w:b/>
          <w:bCs/>
          <w:color w:val="000000"/>
          <w:kern w:val="36"/>
          <w:sz w:val="24"/>
          <w:szCs w:val="24"/>
          <w:u w:val="single"/>
        </w:rPr>
        <w:t>Student Data Privacy Information</w:t>
      </w:r>
    </w:p>
    <w:p w:rsidR="008217C8" w:rsidRPr="008217C8" w:rsidRDefault="008217C8" w:rsidP="008217C8">
      <w:pPr>
        <w:spacing w:line="240" w:lineRule="auto"/>
        <w:textAlignment w:val="top"/>
        <w:rPr>
          <w:rFonts w:ascii="Times New Roman" w:eastAsia="Times New Roman" w:hAnsi="Times New Roman" w:cs="Times New Roman"/>
          <w:b/>
          <w:color w:val="000000"/>
          <w:sz w:val="24"/>
          <w:szCs w:val="24"/>
        </w:rPr>
      </w:pPr>
      <w:r w:rsidRPr="008217C8">
        <w:rPr>
          <w:rFonts w:ascii="Times New Roman" w:eastAsia="Times New Roman" w:hAnsi="Times New Roman" w:cs="Times New Roman"/>
          <w:b/>
          <w:color w:val="000000"/>
          <w:sz w:val="24"/>
          <w:szCs w:val="24"/>
        </w:rPr>
        <w:t>Bartonville School District #66</w:t>
      </w:r>
      <w:r w:rsidRPr="008217C8">
        <w:rPr>
          <w:rFonts w:ascii="Times New Roman" w:eastAsia="Times New Roman" w:hAnsi="Times New Roman" w:cs="Times New Roman"/>
          <w:b/>
          <w:color w:val="000000"/>
          <w:sz w:val="24"/>
          <w:szCs w:val="24"/>
        </w:rPr>
        <w:t xml:space="preserve"> takes our student's data information seriously. We are committed to protecting the information security of LCUSD #12 students in accordance with the latest version of the SOPPA. Effective July 1, 2021, school districts will be required by the Student Online Personal Protection Act (SOPPA) to provide additional guarantees that student data is protected when collected by educational technology companies, and that data is used for beneficial purposes only (</w:t>
      </w:r>
      <w:hyperlink r:id="rId4" w:tgtFrame="_blank" w:history="1">
        <w:r w:rsidRPr="008217C8">
          <w:rPr>
            <w:rFonts w:ascii="Times New Roman" w:eastAsia="Times New Roman" w:hAnsi="Times New Roman" w:cs="Times New Roman"/>
            <w:b/>
            <w:color w:val="0000FF"/>
            <w:sz w:val="24"/>
            <w:szCs w:val="24"/>
            <w:u w:val="single"/>
          </w:rPr>
          <w:t>105 ILCS 85</w:t>
        </w:r>
      </w:hyperlink>
      <w:r w:rsidRPr="008217C8">
        <w:rPr>
          <w:rFonts w:ascii="Times New Roman" w:eastAsia="Times New Roman" w:hAnsi="Times New Roman" w:cs="Times New Roman"/>
          <w:b/>
          <w:color w:val="000000"/>
          <w:sz w:val="24"/>
          <w:szCs w:val="24"/>
        </w:rPr>
        <w:t>).</w:t>
      </w:r>
    </w:p>
    <w:p w:rsidR="008217C8" w:rsidRPr="008217C8" w:rsidRDefault="008217C8" w:rsidP="008217C8">
      <w:pPr>
        <w:spacing w:line="240" w:lineRule="auto"/>
        <w:textAlignment w:val="top"/>
        <w:outlineLvl w:val="1"/>
        <w:rPr>
          <w:rFonts w:ascii="Times New Roman" w:eastAsia="Times New Roman" w:hAnsi="Times New Roman" w:cs="Times New Roman"/>
          <w:b/>
          <w:bCs/>
          <w:color w:val="000000"/>
          <w:sz w:val="24"/>
          <w:szCs w:val="24"/>
        </w:rPr>
      </w:pPr>
      <w:r w:rsidRPr="008217C8">
        <w:rPr>
          <w:rFonts w:ascii="Times New Roman" w:eastAsia="Times New Roman" w:hAnsi="Times New Roman" w:cs="Times New Roman"/>
          <w:b/>
          <w:bCs/>
          <w:color w:val="000000"/>
          <w:sz w:val="24"/>
          <w:szCs w:val="24"/>
        </w:rPr>
        <w:t>What is SOPPA?</w:t>
      </w:r>
    </w:p>
    <w:p w:rsidR="008217C8" w:rsidRPr="008217C8" w:rsidRDefault="008217C8" w:rsidP="008217C8">
      <w:pPr>
        <w:spacing w:after="285" w:line="240" w:lineRule="auto"/>
        <w:textAlignment w:val="top"/>
        <w:rPr>
          <w:rFonts w:ascii="Times New Roman" w:eastAsia="Times New Roman" w:hAnsi="Times New Roman" w:cs="Times New Roman"/>
          <w:b/>
          <w:color w:val="000000"/>
          <w:sz w:val="24"/>
          <w:szCs w:val="24"/>
        </w:rPr>
      </w:pPr>
      <w:r w:rsidRPr="008217C8">
        <w:rPr>
          <w:rFonts w:ascii="Times New Roman" w:eastAsia="Times New Roman" w:hAnsi="Times New Roman" w:cs="Times New Roman"/>
          <w:b/>
          <w:color w:val="000000"/>
          <w:sz w:val="24"/>
          <w:szCs w:val="24"/>
        </w:rPr>
        <w:t>The Student Online Personal Protection Act, or SOPPA, is the data privacy law that regulates student data collection and use by schools, the Illinois State Board of Education, and education technology (</w:t>
      </w:r>
      <w:proofErr w:type="spellStart"/>
      <w:r w:rsidRPr="008217C8">
        <w:rPr>
          <w:rFonts w:ascii="Times New Roman" w:eastAsia="Times New Roman" w:hAnsi="Times New Roman" w:cs="Times New Roman"/>
          <w:b/>
          <w:color w:val="000000"/>
          <w:sz w:val="24"/>
          <w:szCs w:val="24"/>
        </w:rPr>
        <w:t>EdTech</w:t>
      </w:r>
      <w:proofErr w:type="spellEnd"/>
      <w:r w:rsidRPr="008217C8">
        <w:rPr>
          <w:rFonts w:ascii="Times New Roman" w:eastAsia="Times New Roman" w:hAnsi="Times New Roman" w:cs="Times New Roman"/>
          <w:b/>
          <w:color w:val="000000"/>
          <w:sz w:val="24"/>
          <w:szCs w:val="24"/>
        </w:rPr>
        <w:t>) vendors.</w:t>
      </w:r>
    </w:p>
    <w:p w:rsidR="008217C8" w:rsidRPr="008217C8" w:rsidRDefault="008217C8" w:rsidP="008217C8">
      <w:pPr>
        <w:spacing w:after="285" w:line="240" w:lineRule="auto"/>
        <w:textAlignment w:val="top"/>
        <w:rPr>
          <w:rFonts w:ascii="Times New Roman" w:eastAsia="Times New Roman" w:hAnsi="Times New Roman" w:cs="Times New Roman"/>
          <w:b/>
          <w:color w:val="000000"/>
          <w:sz w:val="24"/>
          <w:szCs w:val="24"/>
        </w:rPr>
      </w:pPr>
      <w:r w:rsidRPr="008217C8">
        <w:rPr>
          <w:rFonts w:ascii="Times New Roman" w:eastAsia="Times New Roman" w:hAnsi="Times New Roman" w:cs="Times New Roman"/>
          <w:b/>
          <w:color w:val="000000"/>
          <w:sz w:val="24"/>
          <w:szCs w:val="24"/>
        </w:rPr>
        <w:t>Effective July 1, 2021, school districts will be required by the Student Online Personal Protection Act (SOPPA) to provide additional guarantees that student data is protected when collected by educational technology companies, and that data is used for beneficial purposes only (</w:t>
      </w:r>
      <w:hyperlink r:id="rId5" w:tgtFrame="_blank" w:history="1">
        <w:r w:rsidRPr="008217C8">
          <w:rPr>
            <w:rFonts w:ascii="Times New Roman" w:eastAsia="Times New Roman" w:hAnsi="Times New Roman" w:cs="Times New Roman"/>
            <w:b/>
            <w:color w:val="0000FF"/>
            <w:sz w:val="24"/>
            <w:szCs w:val="24"/>
            <w:u w:val="single"/>
          </w:rPr>
          <w:t>105 ILCS 85</w:t>
        </w:r>
      </w:hyperlink>
      <w:r w:rsidRPr="008217C8">
        <w:rPr>
          <w:rFonts w:ascii="Times New Roman" w:eastAsia="Times New Roman" w:hAnsi="Times New Roman" w:cs="Times New Roman"/>
          <w:b/>
          <w:color w:val="000000"/>
          <w:sz w:val="24"/>
          <w:szCs w:val="24"/>
        </w:rPr>
        <w:t>).</w:t>
      </w:r>
    </w:p>
    <w:p w:rsidR="008217C8" w:rsidRPr="008217C8" w:rsidRDefault="008217C8" w:rsidP="008217C8">
      <w:pPr>
        <w:spacing w:line="240" w:lineRule="auto"/>
        <w:textAlignment w:val="top"/>
        <w:rPr>
          <w:rFonts w:ascii="Times New Roman" w:eastAsia="Times New Roman" w:hAnsi="Times New Roman" w:cs="Times New Roman"/>
          <w:b/>
          <w:color w:val="000000"/>
          <w:sz w:val="24"/>
          <w:szCs w:val="24"/>
        </w:rPr>
      </w:pPr>
      <w:hyperlink r:id="rId6" w:tgtFrame="_blank" w:history="1"/>
      <w:r w:rsidR="00656CCB">
        <w:rPr>
          <w:rFonts w:ascii="Times New Roman" w:eastAsia="Times New Roman" w:hAnsi="Times New Roman" w:cs="Times New Roman"/>
          <w:b/>
          <w:color w:val="000000"/>
          <w:sz w:val="24"/>
          <w:szCs w:val="24"/>
        </w:rPr>
        <w:t xml:space="preserve"> </w:t>
      </w:r>
      <w:bookmarkStart w:id="0" w:name="_GoBack"/>
      <w:bookmarkEnd w:id="0"/>
    </w:p>
    <w:p w:rsidR="008217C8" w:rsidRPr="008217C8" w:rsidRDefault="008217C8" w:rsidP="008217C8">
      <w:pPr>
        <w:rPr>
          <w:rFonts w:ascii="Times New Roman" w:hAnsi="Times New Roman" w:cs="Times New Roman"/>
          <w:b/>
          <w:sz w:val="24"/>
          <w:szCs w:val="24"/>
        </w:rPr>
      </w:pPr>
    </w:p>
    <w:sectPr w:rsidR="008217C8" w:rsidRPr="0082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C8"/>
    <w:rsid w:val="00296805"/>
    <w:rsid w:val="006356A4"/>
    <w:rsid w:val="00656CCB"/>
    <w:rsid w:val="0082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CEAF"/>
  <w15:chartTrackingRefBased/>
  <w15:docId w15:val="{E7ED5DD3-51AC-4B0A-96A4-43C0C452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4493">
      <w:bodyDiv w:val="1"/>
      <w:marLeft w:val="0"/>
      <w:marRight w:val="0"/>
      <w:marTop w:val="0"/>
      <w:marBottom w:val="0"/>
      <w:divBdr>
        <w:top w:val="none" w:sz="0" w:space="0" w:color="auto"/>
        <w:left w:val="none" w:sz="0" w:space="0" w:color="auto"/>
        <w:bottom w:val="none" w:sz="0" w:space="0" w:color="auto"/>
        <w:right w:val="none" w:sz="0" w:space="0" w:color="auto"/>
      </w:divBdr>
      <w:divsChild>
        <w:div w:id="408231927">
          <w:marLeft w:val="0"/>
          <w:marRight w:val="0"/>
          <w:marTop w:val="0"/>
          <w:marBottom w:val="0"/>
          <w:divBdr>
            <w:top w:val="none" w:sz="0" w:space="0" w:color="auto"/>
            <w:left w:val="none" w:sz="0" w:space="0" w:color="auto"/>
            <w:bottom w:val="none" w:sz="0" w:space="0" w:color="auto"/>
            <w:right w:val="none" w:sz="0" w:space="0" w:color="auto"/>
          </w:divBdr>
          <w:divsChild>
            <w:div w:id="57173063">
              <w:marLeft w:val="0"/>
              <w:marRight w:val="0"/>
              <w:marTop w:val="0"/>
              <w:marBottom w:val="0"/>
              <w:divBdr>
                <w:top w:val="none" w:sz="0" w:space="0" w:color="auto"/>
                <w:left w:val="none" w:sz="0" w:space="0" w:color="auto"/>
                <w:bottom w:val="none" w:sz="0" w:space="0" w:color="auto"/>
                <w:right w:val="none" w:sz="0" w:space="0" w:color="auto"/>
              </w:divBdr>
              <w:divsChild>
                <w:div w:id="1249117691">
                  <w:marLeft w:val="0"/>
                  <w:marRight w:val="0"/>
                  <w:marTop w:val="0"/>
                  <w:marBottom w:val="300"/>
                  <w:divBdr>
                    <w:top w:val="none" w:sz="0" w:space="0" w:color="auto"/>
                    <w:left w:val="none" w:sz="0" w:space="0" w:color="auto"/>
                    <w:bottom w:val="none" w:sz="0" w:space="0" w:color="auto"/>
                    <w:right w:val="none" w:sz="0" w:space="0" w:color="auto"/>
                  </w:divBdr>
                  <w:divsChild>
                    <w:div w:id="291862725">
                      <w:marLeft w:val="0"/>
                      <w:marRight w:val="0"/>
                      <w:marTop w:val="0"/>
                      <w:marBottom w:val="0"/>
                      <w:divBdr>
                        <w:top w:val="none" w:sz="0" w:space="0" w:color="auto"/>
                        <w:left w:val="none" w:sz="0" w:space="0" w:color="auto"/>
                        <w:bottom w:val="none" w:sz="0" w:space="0" w:color="auto"/>
                        <w:right w:val="none" w:sz="0" w:space="0" w:color="auto"/>
                      </w:divBdr>
                      <w:divsChild>
                        <w:div w:id="3104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2428">
          <w:marLeft w:val="0"/>
          <w:marRight w:val="0"/>
          <w:marTop w:val="0"/>
          <w:marBottom w:val="0"/>
          <w:divBdr>
            <w:top w:val="none" w:sz="0" w:space="0" w:color="auto"/>
            <w:left w:val="none" w:sz="0" w:space="0" w:color="auto"/>
            <w:bottom w:val="none" w:sz="0" w:space="0" w:color="auto"/>
            <w:right w:val="none" w:sz="0" w:space="0" w:color="auto"/>
          </w:divBdr>
          <w:divsChild>
            <w:div w:id="1772238046">
              <w:marLeft w:val="0"/>
              <w:marRight w:val="0"/>
              <w:marTop w:val="0"/>
              <w:marBottom w:val="0"/>
              <w:divBdr>
                <w:top w:val="none" w:sz="0" w:space="0" w:color="auto"/>
                <w:left w:val="none" w:sz="0" w:space="0" w:color="auto"/>
                <w:bottom w:val="none" w:sz="0" w:space="0" w:color="auto"/>
                <w:right w:val="none" w:sz="0" w:space="0" w:color="auto"/>
              </w:divBdr>
              <w:divsChild>
                <w:div w:id="855071399">
                  <w:marLeft w:val="0"/>
                  <w:marRight w:val="0"/>
                  <w:marTop w:val="0"/>
                  <w:marBottom w:val="300"/>
                  <w:divBdr>
                    <w:top w:val="none" w:sz="0" w:space="0" w:color="auto"/>
                    <w:left w:val="none" w:sz="0" w:space="0" w:color="auto"/>
                    <w:bottom w:val="none" w:sz="0" w:space="0" w:color="auto"/>
                    <w:right w:val="none" w:sz="0" w:space="0" w:color="auto"/>
                  </w:divBdr>
                  <w:divsChild>
                    <w:div w:id="305742300">
                      <w:marLeft w:val="0"/>
                      <w:marRight w:val="0"/>
                      <w:marTop w:val="0"/>
                      <w:marBottom w:val="0"/>
                      <w:divBdr>
                        <w:top w:val="none" w:sz="0" w:space="0" w:color="auto"/>
                        <w:left w:val="none" w:sz="0" w:space="0" w:color="auto"/>
                        <w:bottom w:val="none" w:sz="0" w:space="0" w:color="auto"/>
                        <w:right w:val="none" w:sz="0" w:space="0" w:color="auto"/>
                      </w:divBdr>
                      <w:divsChild>
                        <w:div w:id="1796829699">
                          <w:blockQuote w:val="1"/>
                          <w:marLeft w:val="60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349794884">
          <w:marLeft w:val="0"/>
          <w:marRight w:val="0"/>
          <w:marTop w:val="0"/>
          <w:marBottom w:val="0"/>
          <w:divBdr>
            <w:top w:val="none" w:sz="0" w:space="0" w:color="auto"/>
            <w:left w:val="none" w:sz="0" w:space="0" w:color="auto"/>
            <w:bottom w:val="none" w:sz="0" w:space="0" w:color="auto"/>
            <w:right w:val="none" w:sz="0" w:space="0" w:color="auto"/>
          </w:divBdr>
          <w:divsChild>
            <w:div w:id="616721761">
              <w:marLeft w:val="0"/>
              <w:marRight w:val="0"/>
              <w:marTop w:val="0"/>
              <w:marBottom w:val="0"/>
              <w:divBdr>
                <w:top w:val="none" w:sz="0" w:space="0" w:color="auto"/>
                <w:left w:val="none" w:sz="0" w:space="0" w:color="auto"/>
                <w:bottom w:val="none" w:sz="0" w:space="0" w:color="auto"/>
                <w:right w:val="none" w:sz="0" w:space="0" w:color="auto"/>
              </w:divBdr>
              <w:divsChild>
                <w:div w:id="1360548975">
                  <w:marLeft w:val="0"/>
                  <w:marRight w:val="0"/>
                  <w:marTop w:val="0"/>
                  <w:marBottom w:val="300"/>
                  <w:divBdr>
                    <w:top w:val="none" w:sz="0" w:space="0" w:color="auto"/>
                    <w:left w:val="none" w:sz="0" w:space="0" w:color="auto"/>
                    <w:bottom w:val="none" w:sz="0" w:space="0" w:color="auto"/>
                    <w:right w:val="none" w:sz="0" w:space="0" w:color="auto"/>
                  </w:divBdr>
                  <w:divsChild>
                    <w:div w:id="794256994">
                      <w:marLeft w:val="0"/>
                      <w:marRight w:val="0"/>
                      <w:marTop w:val="0"/>
                      <w:marBottom w:val="0"/>
                      <w:divBdr>
                        <w:top w:val="none" w:sz="0" w:space="0" w:color="auto"/>
                        <w:left w:val="none" w:sz="0" w:space="0" w:color="auto"/>
                        <w:bottom w:val="none" w:sz="0" w:space="0" w:color="auto"/>
                        <w:right w:val="none" w:sz="0" w:space="0" w:color="auto"/>
                      </w:divBdr>
                      <w:divsChild>
                        <w:div w:id="12382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1419">
                  <w:marLeft w:val="0"/>
                  <w:marRight w:val="0"/>
                  <w:marTop w:val="0"/>
                  <w:marBottom w:val="300"/>
                  <w:divBdr>
                    <w:top w:val="none" w:sz="0" w:space="0" w:color="auto"/>
                    <w:left w:val="none" w:sz="0" w:space="0" w:color="auto"/>
                    <w:bottom w:val="none" w:sz="0" w:space="0" w:color="auto"/>
                    <w:right w:val="none" w:sz="0" w:space="0" w:color="auto"/>
                  </w:divBdr>
                  <w:divsChild>
                    <w:div w:id="1284381767">
                      <w:marLeft w:val="0"/>
                      <w:marRight w:val="0"/>
                      <w:marTop w:val="0"/>
                      <w:marBottom w:val="0"/>
                      <w:divBdr>
                        <w:top w:val="none" w:sz="0" w:space="0" w:color="auto"/>
                        <w:left w:val="none" w:sz="0" w:space="0" w:color="auto"/>
                        <w:bottom w:val="none" w:sz="0" w:space="0" w:color="auto"/>
                        <w:right w:val="none" w:sz="0" w:space="0" w:color="auto"/>
                      </w:divBdr>
                      <w:divsChild>
                        <w:div w:id="1395621605">
                          <w:blockQuote w:val="1"/>
                          <w:marLeft w:val="60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tcillinois.org/wp-content/uploads/2020/02/Student-Online-Personal-Protection-Act-SOPPA-Changes.pdf" TargetMode="External"/><Relationship Id="rId5" Type="http://schemas.openxmlformats.org/officeDocument/2006/relationships/hyperlink" Target="https://www.ilga.gov/legislation/ilcs/documents/010500850K5.htm" TargetMode="External"/><Relationship Id="rId4" Type="http://schemas.openxmlformats.org/officeDocument/2006/relationships/hyperlink" Target="https://www.ilga.gov/legislation/ilcs/documents/010500850K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2</cp:revision>
  <dcterms:created xsi:type="dcterms:W3CDTF">2023-01-24T18:39:00Z</dcterms:created>
  <dcterms:modified xsi:type="dcterms:W3CDTF">2023-01-24T18:42:00Z</dcterms:modified>
</cp:coreProperties>
</file>